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16DAA8E3"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72837" w:rsidRPr="00B72837">
              <w:rPr>
                <w:rFonts w:cs="Arial"/>
              </w:rPr>
              <w:t xml:space="preserve">Preliminary Site Investigations for Main Street Social Housing, Sallins, Co. Kildare </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3DDE3263"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FC1EDB" w:rsidRPr="00FC1EDB">
              <w:rPr>
                <w:rFonts w:cs="Arial"/>
              </w:rPr>
              <w:t xml:space="preserve"> Kildare County Council</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3683E805"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FC1EDB">
              <w:rPr>
                <w:rFonts w:cs="Arial"/>
              </w:rPr>
              <w:t xml:space="preserve">Kildare County Council </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4E875639"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FC1EDB" w:rsidRPr="00FC1EDB">
              <w:rPr>
                <w:rFonts w:cs="Arial"/>
              </w:rPr>
              <w:t>Aras Chill Dara, Devoy Park, Naas, Co. Kildare. W91 X77F</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247E4E64"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FC1EDB" w:rsidRPr="00FC1EDB">
              <w:rPr>
                <w:rFonts w:cs="Arial"/>
              </w:rPr>
              <w:t>Aleksandra Dutczak</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63923A28"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72837" w:rsidRPr="00B72837">
              <w:rPr>
                <w:rFonts w:cs="Arial"/>
              </w:rPr>
              <w:t xml:space="preserve">Preliminary Site Investigations for Main Street Social Housing, Sallins, Co. Kildare for Kildare County Council </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346BC4A7"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72837">
              <w:rPr>
                <w:rFonts w:cs="Arial"/>
              </w:rPr>
              <w:t>Main Street Social Housing</w:t>
            </w:r>
            <w:r w:rsidR="00FC1EDB" w:rsidRPr="00FC1EDB">
              <w:rPr>
                <w:rFonts w:cs="Arial"/>
              </w:rPr>
              <w:t>,</w:t>
            </w:r>
            <w:r w:rsidR="00B72837">
              <w:rPr>
                <w:rFonts w:cs="Arial"/>
              </w:rPr>
              <w:t xml:space="preserve"> Sallins,</w:t>
            </w:r>
            <w:r w:rsidR="00FC1EDB" w:rsidRPr="00FC1EDB">
              <w:rPr>
                <w:rFonts w:cs="Arial"/>
              </w:rPr>
              <w:t xml:space="preserve"> Co. Kildare</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77777777"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 / 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77777777"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w:t>
          </w:r>
          <w:proofErr w:type="gramStart"/>
          <w:r w:rsidR="001814CE">
            <w:rPr>
              <w:rFonts w:ascii="Microsoft Sans Serif" w:hAnsi="Microsoft Sans Serif" w:cs="Microsoft Sans Serif"/>
              <w:i/>
            </w:rPr>
            <w:t xml:space="preserve">use </w:t>
          </w:r>
          <w:r w:rsidR="001814CE">
            <w:rPr>
              <w:rFonts w:ascii="Microsoft Sans Serif" w:hAnsi="Microsoft Sans Serif" w:cs="Microsoft Sans Serif"/>
              <w:b/>
            </w:rPr>
            <w:t>]</w:t>
          </w:r>
          <w:proofErr w:type="gramEnd"/>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77777777"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Director</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7777777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Employer's Representative</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7777777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Manager</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77777777"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Senior Architect/Engineer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Project Architect/Engineer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Clerk of Works/Resident Engineer (employed directly by Consultant)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77777777"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Assistant Clerk of Works/Resident 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Site Inspector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Senior Technician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Junior Technician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Administrator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Project Supervisor for the Design Process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022A0D"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336D104A"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203FE">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w:t>
      </w:r>
      <w:proofErr w:type="gramStart"/>
      <w:r w:rsidRPr="000757DB">
        <w:rPr>
          <w:rFonts w:cs="Arial"/>
        </w:rPr>
        <w:t>an each and every</w:t>
      </w:r>
      <w:proofErr w:type="gramEnd"/>
      <w:r w:rsidRPr="000757DB">
        <w:rPr>
          <w:rFonts w:cs="Arial"/>
        </w:rPr>
        <w:t xml:space="preserve"> claim basis at the level set out in the Schedule</w:t>
      </w:r>
      <w:r>
        <w:rPr>
          <w:rFonts w:cs="Arial"/>
        </w:rPr>
        <w:t>; and</w:t>
      </w:r>
    </w:p>
    <w:p w14:paraId="37888F19" w14:textId="29BE61D3" w:rsidR="009567C5" w:rsidRPr="000757DB" w:rsidRDefault="009567C5" w:rsidP="004A3355">
      <w:pPr>
        <w:rPr>
          <w:rFonts w:cs="Arial"/>
        </w:rPr>
      </w:pPr>
      <w:r>
        <w:rPr>
          <w:rFonts w:cs="Arial"/>
        </w:rPr>
        <w:lastRenderedPageBreak/>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hint="eastAsia"/>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hint="eastAsia"/>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hint="eastAsia"/>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1BB58424"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FC1EDB" w:rsidRPr="00FC1EDB">
              <w:rPr>
                <w:rFonts w:cs="Arial"/>
                <w:noProof/>
              </w:rPr>
              <w:t>Kildare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5EB5E311"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045 980 200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3597D9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architects@kildarecoco.ie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55651C99"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FC1EDB" w:rsidRPr="00FC1EDB">
              <w:rPr>
                <w:rFonts w:cs="Arial"/>
                <w:noProof/>
              </w:rPr>
              <w:t>Aleksandra Dutczak</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2E81CE56"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FC1EDB" w:rsidRPr="00FC1EDB">
              <w:rPr>
                <w:rFonts w:cs="Arial"/>
                <w:noProof/>
              </w:rPr>
              <w:t>adutczak@kildarecoco.ie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930DAAB"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337E9D24" w14:textId="35DF0BC5" w:rsidR="00FC1EDB" w:rsidRPr="00FC1EDB" w:rsidRDefault="0034215F" w:rsidP="00FC1EDB">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FC1EDB">
              <w:rPr>
                <w:rFonts w:cs="Arial"/>
              </w:rPr>
              <w:t xml:space="preserve">4. </w:t>
            </w:r>
            <w:r w:rsidR="00FC1EDB" w:rsidRPr="00FC1EDB">
              <w:rPr>
                <w:rFonts w:cs="Arial"/>
                <w:noProof/>
              </w:rPr>
              <w:t>Standard Conditions of Engagement for Technical Services COE1</w:t>
            </w:r>
          </w:p>
          <w:p w14:paraId="1B5F2DEB" w14:textId="77777777" w:rsidR="00FC1EDB" w:rsidRPr="00FC1EDB" w:rsidRDefault="00FC1EDB" w:rsidP="00FC1EDB">
            <w:pPr>
              <w:pStyle w:val="Tabletext"/>
              <w:spacing w:after="0"/>
              <w:ind w:right="340"/>
              <w:rPr>
                <w:rFonts w:cs="Arial"/>
                <w:noProof/>
              </w:rPr>
            </w:pPr>
            <w:r w:rsidRPr="00FC1EDB">
              <w:rPr>
                <w:rFonts w:cs="Arial"/>
                <w:noProof/>
              </w:rPr>
              <w:t>5. KCC Description of Services document</w:t>
            </w:r>
          </w:p>
          <w:p w14:paraId="2D7160EC" w14:textId="77777777" w:rsidR="00FC1EDB" w:rsidRPr="00FC1EDB" w:rsidRDefault="00FC1EDB" w:rsidP="00FC1EDB">
            <w:pPr>
              <w:pStyle w:val="Tabletext"/>
              <w:spacing w:after="0"/>
              <w:ind w:right="340"/>
              <w:rPr>
                <w:rFonts w:cs="Arial"/>
                <w:noProof/>
              </w:rPr>
            </w:pPr>
            <w:r w:rsidRPr="00FC1EDB">
              <w:rPr>
                <w:rFonts w:cs="Arial"/>
                <w:noProof/>
              </w:rPr>
              <w:t>6. Form of Tender and Schedule(s) - FTS9</w:t>
            </w:r>
          </w:p>
          <w:p w14:paraId="719FFB53" w14:textId="77777777" w:rsidR="00FC1EDB" w:rsidRPr="00FC1EDB" w:rsidRDefault="00FC1EDB" w:rsidP="00FC1EDB">
            <w:pPr>
              <w:pStyle w:val="Tabletext"/>
              <w:spacing w:after="0"/>
              <w:ind w:right="340"/>
              <w:rPr>
                <w:rFonts w:cs="Arial"/>
                <w:noProof/>
              </w:rPr>
            </w:pPr>
            <w:r w:rsidRPr="00FC1EDB">
              <w:rPr>
                <w:rFonts w:cs="Arial"/>
                <w:noProof/>
              </w:rPr>
              <w:t>7. The tenderers response to the Qualitative Award Criteria, incluing sub-criteria</w:t>
            </w:r>
          </w:p>
          <w:p w14:paraId="217984D5" w14:textId="77777777" w:rsidR="00FC1EDB" w:rsidRPr="00FC1EDB" w:rsidRDefault="00FC1EDB" w:rsidP="00FC1EDB">
            <w:pPr>
              <w:pStyle w:val="Tabletext"/>
              <w:spacing w:after="0"/>
              <w:ind w:right="340"/>
              <w:rPr>
                <w:rFonts w:cs="Arial"/>
                <w:noProof/>
              </w:rPr>
            </w:pPr>
            <w:r w:rsidRPr="00FC1EDB">
              <w:rPr>
                <w:rFonts w:cs="Arial"/>
                <w:noProof/>
              </w:rPr>
              <w:t>8. Any post tender clarifications</w:t>
            </w:r>
          </w:p>
          <w:p w14:paraId="4DE9A596" w14:textId="77777777" w:rsidR="00FC1EDB" w:rsidRPr="00FC1EDB" w:rsidRDefault="00FC1EDB" w:rsidP="00FC1EDB">
            <w:pPr>
              <w:pStyle w:val="Tabletext"/>
              <w:spacing w:after="0"/>
              <w:ind w:right="340"/>
              <w:rPr>
                <w:rFonts w:cs="Arial"/>
                <w:noProof/>
              </w:rPr>
            </w:pPr>
            <w:r w:rsidRPr="00FC1EDB">
              <w:rPr>
                <w:rFonts w:cs="Arial"/>
                <w:noProof/>
              </w:rPr>
              <w:t>9. Project Design Drawings</w:t>
            </w:r>
          </w:p>
          <w:p w14:paraId="17824CE7" w14:textId="77777777" w:rsidR="00FC1EDB" w:rsidRPr="00FC1EDB" w:rsidRDefault="00FC1EDB" w:rsidP="00FC1EDB">
            <w:pPr>
              <w:pStyle w:val="Tabletext"/>
              <w:spacing w:after="0"/>
              <w:ind w:right="340"/>
              <w:rPr>
                <w:rFonts w:cs="Arial"/>
                <w:noProof/>
              </w:rPr>
            </w:pPr>
            <w:r w:rsidRPr="00FC1EDB">
              <w:rPr>
                <w:rFonts w:cs="Arial"/>
                <w:noProof/>
              </w:rPr>
              <w:t>10. Collateral warranties from each sub consultant, as set out in form MF 2.3 included in the tender documents</w:t>
            </w:r>
          </w:p>
          <w:p w14:paraId="0F01C61D" w14:textId="7CCCF27C" w:rsidR="00610E29" w:rsidRDefault="00FC1EDB" w:rsidP="00FC1EDB">
            <w:pPr>
              <w:pStyle w:val="Tabletext"/>
              <w:spacing w:after="0"/>
              <w:ind w:right="340"/>
              <w:rPr>
                <w:rFonts w:cs="Arial"/>
              </w:rPr>
            </w:pPr>
            <w:r w:rsidRPr="00FC1EDB">
              <w:rPr>
                <w:rFonts w:cs="Arial"/>
                <w:noProof/>
              </w:rPr>
              <w:t>11. Professional Indemnity Insurance Certificate as set out in form MF 2.1 included in the tender documents</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1A60EBE6"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FC1EDB">
              <w:rPr>
                <w:rFonts w:cs="Arial"/>
              </w:rPr>
              <w:t> </w:t>
            </w:r>
            <w:r w:rsidR="00FC1EDB">
              <w:rPr>
                <w:rFonts w:cs="Arial"/>
              </w:rPr>
              <w:t> </w:t>
            </w:r>
            <w:r w:rsidR="00FC1EDB">
              <w:rPr>
                <w:rFonts w:cs="Arial"/>
              </w:rPr>
              <w:t> </w:t>
            </w:r>
            <w:r w:rsidR="00FC1EDB">
              <w:rPr>
                <w:rFonts w:cs="Arial"/>
              </w:rPr>
              <w:t> </w:t>
            </w:r>
            <w:r w:rsidR="00FC1EDB">
              <w:rPr>
                <w:rFonts w:cs="Arial"/>
              </w:rPr>
              <w:t> </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77777777"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008AAD0B"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C1EDB" w:rsidRPr="00FC1EDB">
              <w:rPr>
                <w:rFonts w:cs="Arial"/>
              </w:rPr>
              <w:t>1,000,000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 xml:space="preserve">Permitted deductible </w:t>
            </w:r>
            <w:proofErr w:type="gramStart"/>
            <w:r>
              <w:rPr>
                <w:rFonts w:ascii="Arial" w:hAnsi="Arial" w:cs="Arial"/>
                <w:sz w:val="20"/>
                <w:szCs w:val="20"/>
              </w:rPr>
              <w:t>each and every</w:t>
            </w:r>
            <w:proofErr w:type="gramEnd"/>
            <w:r>
              <w:rPr>
                <w:rFonts w:ascii="Arial" w:hAnsi="Arial" w:cs="Arial"/>
                <w:sz w:val="20"/>
                <w:szCs w:val="20"/>
              </w:rPr>
              <w:t xml:space="preserve">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proofErr w:type="gramStart"/>
            <w:r>
              <w:rPr>
                <w:rFonts w:cs="Arial"/>
              </w:rPr>
              <w:t>Each and every</w:t>
            </w:r>
            <w:proofErr w:type="gramEnd"/>
            <w:r>
              <w:rPr>
                <w:rFonts w:cs="Arial"/>
              </w:rPr>
              <w:t xml:space="preserve">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61770140"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1,000,000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79603BF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1,500,000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A71DC71"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7203FE">
              <w:rPr>
                <w:rFonts w:cs="Arial"/>
                <w:noProof/>
              </w:rPr>
              <w:t>6,500</w:t>
            </w:r>
            <w:r w:rsidR="00FC1EDB" w:rsidRPr="00FC1EDB">
              <w:rPr>
                <w:rFonts w:cs="Arial"/>
                <w:noProof/>
              </w:rPr>
              <w:t>,000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2C38B8FC"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10,000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36EB7889"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58C6BFE6"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The Client will not provide any facilities</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3E22052B"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FC1EDB">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77777777"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2B0E1C35"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C1EDB" w:rsidRPr="00FC1EDB">
        <w:rPr>
          <w:rFonts w:ascii="Arial" w:hAnsi="Arial" w:cs="Arial"/>
          <w:noProof/>
          <w:sz w:val="20"/>
          <w:szCs w:val="20"/>
          <w:lang w:val="en-IE"/>
        </w:rPr>
        <w:t>current ECB rate plus 2%</w:t>
      </w:r>
      <w:r>
        <w:rPr>
          <w:rFonts w:ascii="Arial" w:hAnsi="Arial" w:cs="Arial"/>
          <w:sz w:val="20"/>
          <w:szCs w:val="20"/>
          <w:lang w:val="en-IE"/>
        </w:rPr>
        <w:fldChar w:fldCharType="end"/>
      </w:r>
      <w:bookmarkEnd w:id="53"/>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3837A75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w:t>
      </w:r>
      <w:proofErr w:type="gramStart"/>
      <w:r>
        <w:rPr>
          <w:rFonts w:ascii="Arial" w:hAnsi="Arial" w:cs="Arial"/>
          <w:sz w:val="20"/>
          <w:szCs w:val="20"/>
          <w:lang w:val="en-IE"/>
        </w:rPr>
        <w:t>in excess of</w:t>
      </w:r>
      <w:proofErr w:type="gramEnd"/>
      <w:r>
        <w:rPr>
          <w:rFonts w:ascii="Arial" w:hAnsi="Arial" w:cs="Arial"/>
          <w:sz w:val="20"/>
          <w:szCs w:val="20"/>
          <w:lang w:val="en-IE"/>
        </w:rPr>
        <w:t xml:space="preserve">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C1EDB">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8973432"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6C389A5D"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Use for design, construction and maintenace of residential units for upcoming KCC capital projects</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7FC523B9"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Residential Design, Construction and Maintenance</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99BB98F"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FC1EDB" w:rsidRPr="00FC1EDB">
        <w:rPr>
          <w:rFonts w:cs="Arial"/>
          <w:noProof/>
        </w:rPr>
        <w:t>included in the fees payable in respect of the service contract awarded under the terms and conditions in this contract</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03A3D5A4"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FC1EDB">
              <w:rPr>
                <w:noProof/>
                <w:color w:val="000000"/>
              </w:rPr>
              <w:t>Concilliantion</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1FA70F2E"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FC1EDB" w:rsidRPr="00FC1EDB">
        <w:rPr>
          <w:rFonts w:ascii="Arial" w:hAnsi="Arial"/>
          <w:noProof/>
          <w:color w:val="000000"/>
          <w:sz w:val="20"/>
        </w:rPr>
        <w:t>The President of the Royal Institute of Architects of Ireland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3AEBE304"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FC1EDB">
              <w:rPr>
                <w:rFonts w:cs="Arial"/>
                <w:color w:val="000000"/>
              </w:rPr>
              <w:t> </w:t>
            </w:r>
            <w:r w:rsidR="00FC1EDB">
              <w:rPr>
                <w:rFonts w:cs="Arial"/>
                <w:color w:val="000000"/>
              </w:rPr>
              <w:t> </w:t>
            </w:r>
            <w:r w:rsidR="00FC1EDB">
              <w:rPr>
                <w:rFonts w:cs="Arial"/>
                <w:color w:val="000000"/>
              </w:rPr>
              <w:t> </w:t>
            </w:r>
            <w:r w:rsidR="00FC1EDB">
              <w:rPr>
                <w:rFonts w:cs="Arial"/>
                <w:color w:val="000000"/>
              </w:rPr>
              <w:t> </w:t>
            </w:r>
            <w:r w:rsidR="00FC1EDB">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335AC21F"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1697BC1A"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452826B0"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3"/>
                  </w:p>
                </w:tc>
                <w:bookmarkStart w:id="84"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89"/>
          </w:p>
        </w:tc>
        <w:bookmarkStart w:id="90" w:name="Text104"/>
        <w:tc>
          <w:tcPr>
            <w:tcW w:w="1430" w:type="dxa"/>
            <w:shd w:val="clear" w:color="auto" w:fill="E6E6E6"/>
          </w:tcPr>
          <w:p w14:paraId="448AEFD6" w14:textId="7777777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Complete fields for whole Stage OR for Sub-Stages, below.</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7777777"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3B9AF4F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Pr>
                <w:rFonts w:cs="Arial"/>
                <w:noProof/>
              </w:rPr>
              <w:t>Within 8 weeks of appointment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3F56BFC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Pr>
                <w:rFonts w:cs="Arial"/>
                <w:noProof/>
              </w:rPr>
              <w:t>All final reports, drawings and findings to be submitted.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1B296A1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By presentation at meetings to the Client's Representative and submissionin PDF</w:t>
            </w:r>
            <w:r w:rsidR="00FC1EDB">
              <w:rPr>
                <w:rFonts w:cs="Arial"/>
                <w:noProof/>
              </w:rPr>
              <w:t xml:space="preserve"> and native </w:t>
            </w:r>
            <w:r w:rsidR="00FC1EDB" w:rsidRPr="00FC1EDB">
              <w:rPr>
                <w:rFonts w:cs="Arial"/>
                <w:noProof/>
              </w:rPr>
              <w:t xml:space="preserve"> format</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3B22A57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As required and for duration of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1C94CDF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via email, VC/inperson meetings and phonecalls</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376D1EE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As required and for duration of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1F2645E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Pr>
                <w:rFonts w:cs="Arial"/>
                <w:noProof/>
              </w:rPr>
              <w:t>via email, VC/inperson meetings and phonecalls</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68876B3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As required and for duration of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3BF207B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via email, VC/inperson meetings and phonecalls</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69F5A79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Pr>
                <w:rFonts w:cs="Arial"/>
                <w:noProof/>
              </w:rPr>
              <w:t xml:space="preserve">Once all services are completed to the Client's satisfaction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569F9FB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At the successful completion                                                      of review and sign-off by Client Representative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147500A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By EFT</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17B1F07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As they arise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C1C774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Shall be costed and agreed with the consultant and ER</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F80118D" w14:textId="77777777" w:rsidR="00226EEB" w:rsidRPr="00226EEB" w:rsidRDefault="00F6394B" w:rsidP="00226EE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Changes shall be instructed in writing by the Client's Representative.</w:t>
            </w:r>
          </w:p>
          <w:p w14:paraId="4F354BBD" w14:textId="5F2E1E52" w:rsidR="00F6394B" w:rsidRDefault="00226EEB" w:rsidP="00226EEB">
            <w:pPr>
              <w:keepNext/>
              <w:spacing w:before="120"/>
              <w:rPr>
                <w:rFonts w:cs="Arial"/>
              </w:rPr>
            </w:pPr>
            <w:r w:rsidRPr="00226EEB">
              <w:rPr>
                <w:rFonts w:cs="Arial"/>
                <w:noProof/>
              </w:rPr>
              <w:t>As soon as possible by e-mail or at meetings</w:t>
            </w:r>
            <w:r w:rsidR="00F6394B">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18D89FD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Should it arise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3C43BC8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As specified under Clause 14</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3598E2A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By means of a registered letter  to the Representatives of either party to this agreement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627C653A"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Informed to Client by Email or in writing. By written confirmation to CR within 2 working days of circumstances becoming apparent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CDBB0B6" w14:textId="77777777" w:rsidR="00226EEB" w:rsidRPr="00226EEB" w:rsidRDefault="00F6394B" w:rsidP="00226EE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 xml:space="preserve">Consultant shall alert Client's Representative as soon as they are aware of: </w:t>
            </w:r>
          </w:p>
          <w:p w14:paraId="43172682" w14:textId="77777777" w:rsidR="00226EEB" w:rsidRPr="00226EEB" w:rsidRDefault="00226EEB" w:rsidP="00226EEB">
            <w:pPr>
              <w:keepNext/>
              <w:spacing w:before="120"/>
              <w:rPr>
                <w:rFonts w:cs="Arial"/>
                <w:noProof/>
              </w:rPr>
            </w:pPr>
          </w:p>
          <w:p w14:paraId="6A2D34BF" w14:textId="77777777" w:rsidR="00226EEB" w:rsidRPr="00226EEB" w:rsidRDefault="00226EEB" w:rsidP="00226EEB">
            <w:pPr>
              <w:keepNext/>
              <w:spacing w:before="120"/>
              <w:rPr>
                <w:rFonts w:cs="Arial"/>
                <w:noProof/>
              </w:rPr>
            </w:pPr>
            <w:r w:rsidRPr="00226EEB">
              <w:rPr>
                <w:rFonts w:cs="Arial"/>
                <w:noProof/>
              </w:rPr>
              <w:t>circumstances likely to require a change in the agreed scope of works.</w:t>
            </w:r>
          </w:p>
          <w:p w14:paraId="2B714FF3" w14:textId="634D7653" w:rsidR="00F6394B" w:rsidRDefault="00226EEB" w:rsidP="00226EEB">
            <w:pPr>
              <w:keepNext/>
              <w:spacing w:before="120"/>
              <w:rPr>
                <w:rFonts w:cs="Arial"/>
              </w:rPr>
            </w:pPr>
            <w:r w:rsidRPr="00226EEB">
              <w:rPr>
                <w:rFonts w:cs="Arial"/>
                <w:noProof/>
              </w:rPr>
              <w:t>change order of an amount greater than that set out in [2.12]. insurance default [2.19]. information, access, assistance, urgently needed [7.1-6</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3714BE6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D</w:t>
            </w:r>
            <w:r w:rsidR="00226EEB">
              <w:rPr>
                <w:rFonts w:cs="Arial"/>
                <w:noProof/>
              </w:rPr>
              <w:t>eta</w:t>
            </w:r>
            <w:r w:rsidR="00226EEB" w:rsidRPr="00226EEB">
              <w:rPr>
                <w:rFonts w:cs="Arial"/>
                <w:noProof/>
              </w:rPr>
              <w:t>ils of change order including back up and supporting information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84E4F98" w14:textId="77777777" w:rsidR="00226EEB" w:rsidRPr="00226EEB" w:rsidRDefault="00F6394B" w:rsidP="00226EE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All to be delivered by email.</w:t>
            </w:r>
          </w:p>
          <w:p w14:paraId="0F503F15" w14:textId="77777777" w:rsidR="00226EEB" w:rsidRPr="00226EEB" w:rsidRDefault="00226EEB" w:rsidP="00226EEB">
            <w:pPr>
              <w:keepNext/>
              <w:spacing w:before="120"/>
              <w:rPr>
                <w:rFonts w:cs="Arial"/>
                <w:noProof/>
              </w:rPr>
            </w:pPr>
            <w:r w:rsidRPr="00226EEB">
              <w:rPr>
                <w:rFonts w:cs="Arial"/>
                <w:noProof/>
              </w:rPr>
              <w:t xml:space="preserve">Consultant shall alert Client's Representative as soon as they are aware of: </w:t>
            </w:r>
          </w:p>
          <w:p w14:paraId="1490B956" w14:textId="77777777" w:rsidR="00226EEB" w:rsidRPr="00226EEB" w:rsidRDefault="00226EEB" w:rsidP="00226EEB">
            <w:pPr>
              <w:keepNext/>
              <w:spacing w:before="120"/>
              <w:rPr>
                <w:rFonts w:cs="Arial"/>
                <w:noProof/>
              </w:rPr>
            </w:pPr>
            <w:r w:rsidRPr="00226EEB">
              <w:rPr>
                <w:rFonts w:cs="Arial"/>
                <w:noProof/>
              </w:rPr>
              <w:t>circumstances likely to require a change in the agreed scope of construction works.</w:t>
            </w:r>
          </w:p>
          <w:p w14:paraId="7FA3F3B7" w14:textId="0F22CE45" w:rsidR="00F6394B" w:rsidRDefault="00226EEB" w:rsidP="00226EEB">
            <w:pPr>
              <w:keepNext/>
              <w:spacing w:before="120"/>
              <w:rPr>
                <w:rFonts w:cs="Arial"/>
              </w:rPr>
            </w:pPr>
            <w:r w:rsidRPr="00226EEB">
              <w:rPr>
                <w:rFonts w:cs="Arial"/>
                <w:noProof/>
              </w:rPr>
              <w:t>change order of an amount greater than that set out in [2.12]. insurance default [2.19]. information, access, assistance, urgently needed [7.1-6}</w:t>
            </w:r>
            <w:r w:rsidR="00F6394B">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0FF64" w14:textId="77777777" w:rsidR="00022A0D" w:rsidRDefault="00022A0D">
      <w:r>
        <w:separator/>
      </w:r>
    </w:p>
  </w:endnote>
  <w:endnote w:type="continuationSeparator" w:id="0">
    <w:p w14:paraId="1D88840C" w14:textId="77777777" w:rsidR="00022A0D" w:rsidRDefault="00022A0D">
      <w:r>
        <w:continuationSeparator/>
      </w:r>
    </w:p>
  </w:endnote>
  <w:endnote w:type="continuationNotice" w:id="1">
    <w:p w14:paraId="0F52C35C" w14:textId="77777777" w:rsidR="00022A0D" w:rsidRDefault="00022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B59C5" w14:textId="77777777" w:rsidR="00022A0D" w:rsidRDefault="00022A0D">
      <w:r>
        <w:separator/>
      </w:r>
    </w:p>
  </w:footnote>
  <w:footnote w:type="continuationSeparator" w:id="0">
    <w:p w14:paraId="46851A16" w14:textId="77777777" w:rsidR="00022A0D" w:rsidRDefault="00022A0D">
      <w:r>
        <w:continuationSeparator/>
      </w:r>
    </w:p>
  </w:footnote>
  <w:footnote w:type="continuationNotice" w:id="1">
    <w:p w14:paraId="5C5DB592" w14:textId="77777777" w:rsidR="00022A0D" w:rsidRDefault="00022A0D">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735545216">
    <w:abstractNumId w:val="27"/>
  </w:num>
  <w:num w:numId="2" w16cid:durableId="697434215">
    <w:abstractNumId w:val="19"/>
  </w:num>
  <w:num w:numId="3" w16cid:durableId="1127236972">
    <w:abstractNumId w:val="58"/>
  </w:num>
  <w:num w:numId="4" w16cid:durableId="110513318">
    <w:abstractNumId w:val="49"/>
  </w:num>
  <w:num w:numId="5" w16cid:durableId="1957564809">
    <w:abstractNumId w:val="56"/>
  </w:num>
  <w:num w:numId="6" w16cid:durableId="288169342">
    <w:abstractNumId w:val="14"/>
  </w:num>
  <w:num w:numId="7" w16cid:durableId="827743288">
    <w:abstractNumId w:val="57"/>
  </w:num>
  <w:num w:numId="8" w16cid:durableId="1623925495">
    <w:abstractNumId w:val="20"/>
  </w:num>
  <w:num w:numId="9" w16cid:durableId="1306082749">
    <w:abstractNumId w:val="39"/>
  </w:num>
  <w:num w:numId="10" w16cid:durableId="1220283864">
    <w:abstractNumId w:val="3"/>
  </w:num>
  <w:num w:numId="11" w16cid:durableId="1202089987">
    <w:abstractNumId w:val="24"/>
  </w:num>
  <w:num w:numId="12" w16cid:durableId="2084328103">
    <w:abstractNumId w:val="13"/>
  </w:num>
  <w:num w:numId="13" w16cid:durableId="622270324">
    <w:abstractNumId w:val="0"/>
  </w:num>
  <w:num w:numId="14" w16cid:durableId="1995990203">
    <w:abstractNumId w:val="30"/>
  </w:num>
  <w:num w:numId="15" w16cid:durableId="211232269">
    <w:abstractNumId w:val="15"/>
  </w:num>
  <w:num w:numId="16" w16cid:durableId="1765343942">
    <w:abstractNumId w:val="16"/>
  </w:num>
  <w:num w:numId="17" w16cid:durableId="639304075">
    <w:abstractNumId w:val="10"/>
  </w:num>
  <w:num w:numId="18" w16cid:durableId="1425301570">
    <w:abstractNumId w:val="33"/>
  </w:num>
  <w:num w:numId="19" w16cid:durableId="1045178304">
    <w:abstractNumId w:val="31"/>
  </w:num>
  <w:num w:numId="20" w16cid:durableId="1684621643">
    <w:abstractNumId w:val="6"/>
  </w:num>
  <w:num w:numId="21" w16cid:durableId="1196038778">
    <w:abstractNumId w:val="28"/>
  </w:num>
  <w:num w:numId="22" w16cid:durableId="1986087789">
    <w:abstractNumId w:val="50"/>
  </w:num>
  <w:num w:numId="23" w16cid:durableId="1242257836">
    <w:abstractNumId w:val="55"/>
  </w:num>
  <w:num w:numId="24" w16cid:durableId="1144784139">
    <w:abstractNumId w:val="23"/>
  </w:num>
  <w:num w:numId="25" w16cid:durableId="312179267">
    <w:abstractNumId w:val="29"/>
  </w:num>
  <w:num w:numId="26" w16cid:durableId="751202402">
    <w:abstractNumId w:val="5"/>
  </w:num>
  <w:num w:numId="27" w16cid:durableId="1820341007">
    <w:abstractNumId w:val="11"/>
  </w:num>
  <w:num w:numId="28" w16cid:durableId="232158210">
    <w:abstractNumId w:val="26"/>
  </w:num>
  <w:num w:numId="29" w16cid:durableId="1653213641">
    <w:abstractNumId w:val="18"/>
  </w:num>
  <w:num w:numId="30" w16cid:durableId="473841622">
    <w:abstractNumId w:val="41"/>
  </w:num>
  <w:num w:numId="31" w16cid:durableId="2028408211">
    <w:abstractNumId w:val="35"/>
  </w:num>
  <w:num w:numId="32" w16cid:durableId="909389903">
    <w:abstractNumId w:val="8"/>
  </w:num>
  <w:num w:numId="33" w16cid:durableId="415978529">
    <w:abstractNumId w:val="34"/>
  </w:num>
  <w:num w:numId="34" w16cid:durableId="706570152">
    <w:abstractNumId w:val="43"/>
  </w:num>
  <w:num w:numId="35" w16cid:durableId="542014957">
    <w:abstractNumId w:val="42"/>
  </w:num>
  <w:num w:numId="36" w16cid:durableId="297758684">
    <w:abstractNumId w:val="48"/>
  </w:num>
  <w:num w:numId="37" w16cid:durableId="1724865951">
    <w:abstractNumId w:val="32"/>
  </w:num>
  <w:num w:numId="38" w16cid:durableId="1396511790">
    <w:abstractNumId w:val="36"/>
  </w:num>
  <w:num w:numId="39" w16cid:durableId="41171141">
    <w:abstractNumId w:val="25"/>
  </w:num>
  <w:num w:numId="40" w16cid:durableId="411968034">
    <w:abstractNumId w:val="4"/>
    <w:lvlOverride w:ilvl="0">
      <w:startOverride w:val="1"/>
    </w:lvlOverride>
  </w:num>
  <w:num w:numId="41" w16cid:durableId="1662005699">
    <w:abstractNumId w:val="44"/>
    <w:lvlOverride w:ilvl="0">
      <w:startOverride w:val="1"/>
    </w:lvlOverride>
  </w:num>
  <w:num w:numId="42" w16cid:durableId="411972103">
    <w:abstractNumId w:val="37"/>
  </w:num>
  <w:num w:numId="43" w16cid:durableId="939685224">
    <w:abstractNumId w:val="38"/>
  </w:num>
  <w:num w:numId="44" w16cid:durableId="1976524266">
    <w:abstractNumId w:val="47"/>
  </w:num>
  <w:num w:numId="45" w16cid:durableId="835072182">
    <w:abstractNumId w:val="17"/>
  </w:num>
  <w:num w:numId="46" w16cid:durableId="395515291">
    <w:abstractNumId w:val="52"/>
  </w:num>
  <w:num w:numId="47" w16cid:durableId="1104151470">
    <w:abstractNumId w:val="12"/>
  </w:num>
  <w:num w:numId="48" w16cid:durableId="1514609615">
    <w:abstractNumId w:val="7"/>
  </w:num>
  <w:num w:numId="49" w16cid:durableId="471941956">
    <w:abstractNumId w:val="46"/>
  </w:num>
  <w:num w:numId="50" w16cid:durableId="14583353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4037120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642893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0369108">
    <w:abstractNumId w:val="9"/>
  </w:num>
  <w:num w:numId="54" w16cid:durableId="727342433">
    <w:abstractNumId w:val="56"/>
  </w:num>
  <w:num w:numId="55" w16cid:durableId="417100861">
    <w:abstractNumId w:val="54"/>
  </w:num>
  <w:num w:numId="56" w16cid:durableId="1544171248">
    <w:abstractNumId w:val="22"/>
  </w:num>
  <w:num w:numId="57" w16cid:durableId="11032168">
    <w:abstractNumId w:val="1"/>
  </w:num>
  <w:num w:numId="58" w16cid:durableId="1371537630">
    <w:abstractNumId w:val="21"/>
  </w:num>
  <w:num w:numId="59" w16cid:durableId="732654922">
    <w:abstractNumId w:val="51"/>
  </w:num>
  <w:num w:numId="60" w16cid:durableId="299580967">
    <w:abstractNumId w:val="45"/>
  </w:num>
  <w:num w:numId="61" w16cid:durableId="687025277">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2A0D"/>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C4F2C"/>
    <w:rsid w:val="001D184B"/>
    <w:rsid w:val="001D260F"/>
    <w:rsid w:val="001D535A"/>
    <w:rsid w:val="001D6A68"/>
    <w:rsid w:val="001E2EDF"/>
    <w:rsid w:val="001F242A"/>
    <w:rsid w:val="001F3395"/>
    <w:rsid w:val="00204949"/>
    <w:rsid w:val="00210975"/>
    <w:rsid w:val="00216F6A"/>
    <w:rsid w:val="00224923"/>
    <w:rsid w:val="00226CA4"/>
    <w:rsid w:val="00226EEB"/>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3FE"/>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3325"/>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2837"/>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671A"/>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1EDB"/>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1A3A13"/>
    <w:rsid w:val="001C4F2C"/>
    <w:rsid w:val="002A31B4"/>
    <w:rsid w:val="002B12FF"/>
    <w:rsid w:val="002E1CFA"/>
    <w:rsid w:val="002E5650"/>
    <w:rsid w:val="003365E7"/>
    <w:rsid w:val="00381A3C"/>
    <w:rsid w:val="00461B91"/>
    <w:rsid w:val="00476CE4"/>
    <w:rsid w:val="00502FFE"/>
    <w:rsid w:val="00546214"/>
    <w:rsid w:val="005D26DE"/>
    <w:rsid w:val="00601208"/>
    <w:rsid w:val="006E326D"/>
    <w:rsid w:val="00782233"/>
    <w:rsid w:val="00785E2C"/>
    <w:rsid w:val="007F2C84"/>
    <w:rsid w:val="00833325"/>
    <w:rsid w:val="00850912"/>
    <w:rsid w:val="008C745F"/>
    <w:rsid w:val="0094520D"/>
    <w:rsid w:val="009B18DA"/>
    <w:rsid w:val="00AD2670"/>
    <w:rsid w:val="00C8272D"/>
    <w:rsid w:val="00C85E16"/>
    <w:rsid w:val="00D069D9"/>
    <w:rsid w:val="00D7671A"/>
    <w:rsid w:val="00E10544"/>
    <w:rsid w:val="00E165E0"/>
    <w:rsid w:val="00E309E2"/>
    <w:rsid w:val="00E47A4B"/>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4753</Words>
  <Characters>25195</Characters>
  <Application>Microsoft Office Word</Application>
  <DocSecurity>0</DocSecurity>
  <Lines>1259</Lines>
  <Paragraphs>855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29093</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2024-09-16T11:55:00Z</dcterms:created>
  <dcterms:modified xsi:type="dcterms:W3CDTF">2026-05-26T13:31:00Z</dcterms:modified>
</cp:coreProperties>
</file>